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E4750B">
      <w:pPr>
        <w:spacing w:line="48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54B1191D">
      <w:pPr>
        <w:spacing w:after="200"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附：会议日程（暂定，最终以实际召开为准）</w:t>
      </w:r>
    </w:p>
    <w:tbl>
      <w:tblPr>
        <w:tblStyle w:val="4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310"/>
        <w:gridCol w:w="1610"/>
        <w:gridCol w:w="2560"/>
        <w:gridCol w:w="1471"/>
      </w:tblGrid>
      <w:tr w14:paraId="690F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2A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9C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1D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讲者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B9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BC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主持</w:t>
            </w:r>
          </w:p>
        </w:tc>
      </w:tr>
      <w:tr w14:paraId="694C2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6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14:30-14:40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B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专家致辞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3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陈永锋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A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南方医科大学皮肤病医院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E9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李常兴教授</w:t>
            </w:r>
          </w:p>
        </w:tc>
      </w:tr>
      <w:tr w14:paraId="62B6E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3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14:40-15:00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D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中国银屑病诊疗指南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2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刘晓明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D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华中科技大学协和深圳医院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95E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81D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15:00-15:20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5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银屑病生物制剂中国人群证据梳理及思考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1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王晓华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4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南方医科大学皮肤病医院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05A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2E6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2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15:20-15:40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3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行之有效：长期使用生物制剂疗效衰减的对策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4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江浩波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8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东莞东华医院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89A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82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E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15:40-16: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3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B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话题讨论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3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王鲁梅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34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东莞市人民医院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7E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陈永锋教授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刘晓明教授</w:t>
            </w:r>
          </w:p>
        </w:tc>
      </w:tr>
      <w:tr w14:paraId="2DA92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AD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362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26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林映萍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4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东莞市第六人民医院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17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ECA7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05C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5DC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1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王康生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1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东莞康华医院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D6F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16B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E1F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993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7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黄尾全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2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东莞厚街医院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776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294D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38C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820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6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刘凤年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C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东莞市中医院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49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7BE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2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-16: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9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D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茶歇</w:t>
            </w:r>
          </w:p>
        </w:tc>
      </w:tr>
      <w:tr w14:paraId="4D0E7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D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-16: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D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AI助力炎性皮肤病研究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F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胡启曈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B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北京遥领医疗科技有限公司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B6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马泽粦教授</w:t>
            </w:r>
          </w:p>
        </w:tc>
      </w:tr>
      <w:tr w14:paraId="286E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7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-17: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D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银屑病全程管理的行与思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7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陆庆丽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D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东莞滨海湾中心医院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582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6D39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9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0-17: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3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1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话题讨论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8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曾文军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B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东莞东部中心医院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6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陈永锋教授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李俊杰教授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0292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8F0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229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F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孙澍彬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B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东莞市松山湖中心医院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257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F62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D5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17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7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吴定苏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B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东莞莞城医院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CC8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9F52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2DB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29F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F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谢国烈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3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东莞市东南部医院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56C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F0B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5D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84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3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袁景桃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5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东莞市人民医院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85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88F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8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8:00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4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总结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4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李常兴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D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东莞市人民医院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EC0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08FE5056">
      <w:pPr>
        <w:spacing w:after="200"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253B057">
      <w:pPr>
        <w:spacing w:line="480" w:lineRule="exact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76EB50A4">
      <w:pPr>
        <w:tabs>
          <w:tab w:val="left" w:pos="1236"/>
        </w:tabs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D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4"/>
      <w:szCs w:val="1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888</Characters>
  <Lines>48</Lines>
  <Paragraphs>62</Paragraphs>
  <TotalTime>1</TotalTime>
  <ScaleCrop>false</ScaleCrop>
  <LinksUpToDate>false</LinksUpToDate>
  <CharactersWithSpaces>1040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2024-05-31T04:54:00Z</dcterms:created>
  <dc:creator>Yang Tian</dc:creator>
  <cp:lastModifiedBy>hello Kitty</cp:lastModifiedBy>
  <dcterms:modified xsi:type="dcterms:W3CDTF">2025-04-24T08:13:00Z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E0234DD863A44E89805E25FA4EADD9B0_13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