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9FAA2">
      <w:pPr>
        <w:spacing w:line="360" w:lineRule="auto"/>
        <w:ind w:firstLine="360"/>
        <w:jc w:val="center"/>
        <w:rPr>
          <w:rFonts w:ascii="仿宋" w:hAnsi="仿宋" w:eastAsia="仿宋" w:cs="仿宋"/>
          <w:b/>
          <w:bCs/>
          <w:kern w:val="0"/>
          <w:sz w:val="32"/>
          <w:szCs w:val="32"/>
          <w:lang w:bidi="en-US"/>
        </w:rPr>
      </w:pPr>
      <w:r>
        <w:rPr>
          <w:rFonts w:hint="eastAsia" w:ascii="仿宋" w:hAnsi="仿宋" w:eastAsia="仿宋" w:cs="仿宋"/>
          <w:b/>
          <w:bCs/>
          <w:kern w:val="0"/>
          <w:sz w:val="32"/>
          <w:szCs w:val="32"/>
          <w:lang w:bidi="en-US"/>
        </w:rPr>
        <w:t>肺升卓越-肺癌规范化诊疗</w:t>
      </w:r>
    </w:p>
    <w:p w14:paraId="1E6A7692">
      <w:pPr>
        <w:jc w:val="center"/>
        <w:rPr>
          <w:rFonts w:ascii="仿宋" w:hAnsi="仿宋" w:eastAsia="仿宋" w:cs="仿宋"/>
          <w:b/>
          <w:bCs/>
          <w:kern w:val="0"/>
          <w:sz w:val="32"/>
          <w:szCs w:val="32"/>
          <w:lang w:bidi="en-US"/>
        </w:rPr>
      </w:pPr>
      <w:r>
        <w:rPr>
          <w:rFonts w:hint="eastAsia" w:ascii="仿宋" w:hAnsi="仿宋" w:eastAsia="仿宋" w:cs="仿宋"/>
          <w:b/>
          <w:bCs/>
          <w:kern w:val="0"/>
          <w:sz w:val="32"/>
          <w:szCs w:val="32"/>
          <w:lang w:bidi="en-US"/>
        </w:rPr>
        <w:t>项目管理计划和管控计划说明</w:t>
      </w:r>
    </w:p>
    <w:p w14:paraId="1D3C0A10">
      <w:pPr>
        <w:jc w:val="center"/>
        <w:rPr>
          <w:rFonts w:ascii="仿宋" w:hAnsi="仿宋" w:eastAsia="仿宋" w:cs="仿宋"/>
          <w:b/>
          <w:bCs/>
          <w:kern w:val="0"/>
          <w:sz w:val="32"/>
          <w:szCs w:val="32"/>
          <w:lang w:bidi="en-US"/>
        </w:rPr>
      </w:pPr>
    </w:p>
    <w:p w14:paraId="5801356F">
      <w:pPr>
        <w:spacing w:line="360" w:lineRule="auto"/>
        <w:ind w:firstLine="560" w:firstLineChars="200"/>
        <w:jc w:val="left"/>
        <w:rPr>
          <w:rStyle w:val="4"/>
          <w:rFonts w:ascii="仿宋" w:hAnsi="仿宋" w:eastAsia="仿宋" w:cs="仿宋"/>
          <w:sz w:val="28"/>
          <w:szCs w:val="28"/>
        </w:rPr>
      </w:pPr>
      <w:r>
        <w:rPr>
          <w:rStyle w:val="4"/>
          <w:rFonts w:hint="eastAsia" w:ascii="仿宋" w:hAnsi="仿宋" w:eastAsia="仿宋" w:cs="仿宋"/>
          <w:sz w:val="28"/>
          <w:szCs w:val="28"/>
        </w:rPr>
        <w:t>2025年</w:t>
      </w:r>
      <w:r>
        <w:rPr>
          <w:rStyle w:val="4"/>
          <w:rFonts w:ascii="仿宋" w:hAnsi="仿宋" w:eastAsia="仿宋" w:cs="仿宋"/>
          <w:sz w:val="28"/>
          <w:szCs w:val="28"/>
        </w:rPr>
        <w:t>2</w:t>
      </w:r>
      <w:r>
        <w:rPr>
          <w:rStyle w:val="4"/>
          <w:rFonts w:hint="eastAsia" w:ascii="仿宋" w:hAnsi="仿宋" w:eastAsia="仿宋" w:cs="仿宋"/>
          <w:sz w:val="28"/>
          <w:szCs w:val="28"/>
        </w:rPr>
        <w:t>-12月在湖北省地区范围举办肺腑之升-肺癌规范化诊疗项目，本次项目将严格按照本促进会管理办法执行，会议的举办形式必须合理，需有助于实现会议的学术和教育目的。</w:t>
      </w:r>
      <w:r>
        <w:rPr>
          <w:rFonts w:hint="eastAsia" w:ascii="仿宋" w:hAnsi="仿宋" w:eastAsia="仿宋" w:cs="仿宋"/>
          <w:sz w:val="28"/>
          <w:szCs w:val="28"/>
        </w:rPr>
        <w:br w:type="textWrapping"/>
      </w:r>
      <w:r>
        <w:rPr>
          <w:rStyle w:val="4"/>
          <w:rFonts w:hint="eastAsia" w:ascii="仿宋" w:hAnsi="仿宋" w:eastAsia="仿宋" w:cs="仿宋"/>
          <w:sz w:val="28"/>
          <w:szCs w:val="28"/>
        </w:rPr>
        <w:t>    本次项目主要邀请医疗相关人员参与，学术会议的议题要紧密围绕疾病诊治中亟待解决的重大问题和医学科学研究的热点问题，预计每场参会人员30-40人次，项目安排如下：</w:t>
      </w:r>
    </w:p>
    <w:p w14:paraId="4216AE37">
      <w:pPr>
        <w:spacing w:line="360" w:lineRule="auto"/>
        <w:ind w:firstLine="560" w:firstLineChars="200"/>
        <w:jc w:val="left"/>
        <w:rPr>
          <w:rStyle w:val="4"/>
          <w:rFonts w:ascii="仿宋" w:hAnsi="仿宋" w:eastAsia="仿宋" w:cs="仿宋"/>
          <w:sz w:val="28"/>
          <w:szCs w:val="28"/>
        </w:rPr>
      </w:pPr>
      <w:r>
        <w:rPr>
          <w:rStyle w:val="4"/>
          <w:rFonts w:hint="eastAsia" w:ascii="仿宋" w:hAnsi="仿宋" w:eastAsia="仿宋" w:cs="仿宋"/>
          <w:sz w:val="28"/>
          <w:szCs w:val="28"/>
        </w:rPr>
        <w:t>1.人员配备标准</w:t>
      </w:r>
      <w:bookmarkStart w:id="0" w:name="_GoBack"/>
      <w:bookmarkEnd w:id="0"/>
    </w:p>
    <w:p w14:paraId="4ADFFF73">
      <w:pPr>
        <w:spacing w:line="360" w:lineRule="auto"/>
        <w:ind w:firstLine="560" w:firstLineChars="200"/>
        <w:jc w:val="left"/>
        <w:rPr>
          <w:rStyle w:val="4"/>
          <w:rFonts w:ascii="仿宋" w:hAnsi="仿宋" w:eastAsia="仿宋" w:cs="仿宋"/>
          <w:sz w:val="28"/>
          <w:szCs w:val="28"/>
        </w:rPr>
      </w:pPr>
      <w:r>
        <w:rPr>
          <w:rStyle w:val="4"/>
          <w:rFonts w:hint="eastAsia" w:ascii="仿宋" w:hAnsi="仿宋" w:eastAsia="仿宋" w:cs="仿宋"/>
          <w:sz w:val="28"/>
          <w:szCs w:val="28"/>
        </w:rPr>
        <w:t>(1)学会:项目组主管1人、项目材料复审员1人</w:t>
      </w:r>
    </w:p>
    <w:p w14:paraId="09BCACA1">
      <w:pPr>
        <w:spacing w:line="360" w:lineRule="auto"/>
        <w:ind w:firstLine="560" w:firstLineChars="200"/>
        <w:jc w:val="left"/>
        <w:rPr>
          <w:rStyle w:val="4"/>
          <w:rFonts w:ascii="仿宋" w:hAnsi="仿宋" w:eastAsia="仿宋" w:cs="仿宋"/>
          <w:sz w:val="28"/>
          <w:szCs w:val="28"/>
        </w:rPr>
      </w:pPr>
      <w:r>
        <w:rPr>
          <w:rStyle w:val="4"/>
          <w:rFonts w:hint="eastAsia" w:ascii="仿宋" w:hAnsi="仿宋" w:eastAsia="仿宋" w:cs="仿宋"/>
          <w:sz w:val="28"/>
          <w:szCs w:val="28"/>
        </w:rPr>
        <w:t>(2)执行方:项目经理1人、项目执行专员2人</w:t>
      </w:r>
    </w:p>
    <w:p w14:paraId="1B1EBD89">
      <w:pPr>
        <w:spacing w:line="360" w:lineRule="auto"/>
        <w:ind w:firstLine="560" w:firstLineChars="200"/>
        <w:jc w:val="left"/>
        <w:rPr>
          <w:rStyle w:val="4"/>
          <w:rFonts w:ascii="仿宋" w:hAnsi="仿宋" w:eastAsia="仿宋" w:cs="仿宋"/>
          <w:sz w:val="28"/>
          <w:szCs w:val="28"/>
        </w:rPr>
      </w:pPr>
      <w:r>
        <w:rPr>
          <w:rStyle w:val="4"/>
          <w:rFonts w:hint="eastAsia" w:ascii="仿宋" w:hAnsi="仿宋" w:eastAsia="仿宋" w:cs="仿宋"/>
          <w:sz w:val="28"/>
          <w:szCs w:val="28"/>
        </w:rPr>
        <w:t>项目团队成员拥有三年以上项目执行经验，充分了解赞助企业审计规则，全程监管项目，及时发现会议中不合规的内容，提前做出风险管控。</w:t>
      </w:r>
    </w:p>
    <w:p w14:paraId="40A0DA46">
      <w:pPr>
        <w:spacing w:line="360" w:lineRule="auto"/>
        <w:ind w:firstLine="560" w:firstLineChars="200"/>
        <w:jc w:val="left"/>
        <w:rPr>
          <w:rStyle w:val="4"/>
          <w:rFonts w:ascii="仿宋" w:hAnsi="仿宋" w:eastAsia="仿宋" w:cs="仿宋"/>
          <w:sz w:val="28"/>
          <w:szCs w:val="28"/>
        </w:rPr>
      </w:pPr>
      <w:r>
        <w:rPr>
          <w:rStyle w:val="4"/>
          <w:rFonts w:hint="eastAsia" w:ascii="仿宋" w:hAnsi="仿宋" w:eastAsia="仿宋" w:cs="仿宋"/>
          <w:sz w:val="28"/>
          <w:szCs w:val="28"/>
        </w:rPr>
        <w:t>2.项目执行标准</w:t>
      </w:r>
    </w:p>
    <w:p w14:paraId="2E3D1494">
      <w:pPr>
        <w:spacing w:line="360" w:lineRule="auto"/>
        <w:ind w:firstLine="560" w:firstLineChars="200"/>
        <w:jc w:val="left"/>
        <w:rPr>
          <w:rStyle w:val="4"/>
          <w:rFonts w:ascii="仿宋" w:hAnsi="仿宋" w:eastAsia="仿宋" w:cs="仿宋"/>
          <w:sz w:val="28"/>
          <w:szCs w:val="28"/>
        </w:rPr>
      </w:pPr>
      <w:r>
        <w:rPr>
          <w:rStyle w:val="4"/>
          <w:rFonts w:hint="eastAsia" w:ascii="仿宋" w:hAnsi="仿宋" w:eastAsia="仿宋" w:cs="仿宋"/>
          <w:sz w:val="28"/>
          <w:szCs w:val="28"/>
        </w:rPr>
        <w:t>(1)会前:及时沟通项目的计划及变更，提供会议安排，邀请HCP，检查讲课幻灯，确保不会出现厂商logo、产品标识等信息。检查与会人员是否符合会议计划，确保会议真实性。同时，执行方有1名项目经理负责对接项目的整体统筹，负责与学会沟通及汇报筹备进度等，把控项目预算，依照物料费用预算标准进行执行。</w:t>
      </w:r>
    </w:p>
    <w:p w14:paraId="4B0FF34D">
      <w:pPr>
        <w:spacing w:line="360" w:lineRule="auto"/>
        <w:ind w:firstLine="560" w:firstLineChars="200"/>
        <w:jc w:val="left"/>
        <w:rPr>
          <w:rStyle w:val="4"/>
          <w:rFonts w:ascii="仿宋" w:hAnsi="仿宋" w:eastAsia="仿宋" w:cs="仿宋"/>
          <w:sz w:val="28"/>
          <w:szCs w:val="28"/>
        </w:rPr>
      </w:pPr>
      <w:r>
        <w:rPr>
          <w:rStyle w:val="4"/>
          <w:rFonts w:hint="eastAsia" w:ascii="仿宋" w:hAnsi="仿宋" w:eastAsia="仿宋" w:cs="仿宋"/>
          <w:sz w:val="28"/>
          <w:szCs w:val="28"/>
        </w:rPr>
        <w:t>(2)会中：要求执行方监督讲者讲课时间，主席贯穿会议全程，讲者发言必须满足 30 分钟，讨论嘉宾发言必须满足 10分钟。与会人数必须满足1:5的要求。同时，执行方现场核对物料、现场参会人数、授课专家讲课内容及时长，并进行拍照记录。</w:t>
      </w:r>
    </w:p>
    <w:p w14:paraId="0DE6502E">
      <w:pPr>
        <w:spacing w:line="360" w:lineRule="auto"/>
        <w:ind w:firstLine="560" w:firstLineChars="200"/>
        <w:jc w:val="left"/>
        <w:rPr>
          <w:rStyle w:val="4"/>
          <w:rFonts w:ascii="仿宋" w:hAnsi="仿宋" w:eastAsia="仿宋" w:cs="仿宋"/>
          <w:sz w:val="28"/>
          <w:szCs w:val="28"/>
        </w:rPr>
      </w:pPr>
      <w:r>
        <w:rPr>
          <w:rStyle w:val="4"/>
          <w:rFonts w:ascii="仿宋" w:hAnsi="仿宋" w:eastAsia="仿宋" w:cs="仿宋"/>
          <w:sz w:val="28"/>
          <w:szCs w:val="28"/>
        </w:rPr>
        <w:t>(3)</w:t>
      </w:r>
      <w:r>
        <w:rPr>
          <w:rStyle w:val="4"/>
          <w:rFonts w:hint="eastAsia" w:ascii="仿宋" w:hAnsi="仿宋" w:eastAsia="仿宋" w:cs="仿宋"/>
          <w:sz w:val="28"/>
          <w:szCs w:val="28"/>
        </w:rPr>
        <w:t>会后：收集并核实劳务信息资料，核对单场次执行费用金额，确保资料真实性，劳务协议盖章后支付劳务费用。同时执行方协助收集整理及核对专家劳务所需资料，统计执行费用明细，并提供相应照片凭证。</w:t>
      </w:r>
    </w:p>
    <w:p w14:paraId="400CDCEA">
      <w:pPr>
        <w:spacing w:line="360" w:lineRule="auto"/>
        <w:jc w:val="left"/>
        <w:rPr>
          <w:rStyle w:val="4"/>
          <w:rFonts w:ascii="仿宋" w:hAnsi="仿宋" w:eastAsia="仿宋" w:cs="仿宋"/>
          <w:sz w:val="28"/>
          <w:szCs w:val="28"/>
        </w:rPr>
      </w:pPr>
      <w:r>
        <w:rPr>
          <w:rFonts w:hint="eastAsia" w:ascii="仿宋" w:hAnsi="仿宋" w:eastAsia="仿宋" w:cs="仿宋"/>
          <w:sz w:val="28"/>
          <w:szCs w:val="28"/>
        </w:rPr>
        <w:br w:type="textWrapping"/>
      </w:r>
      <w:r>
        <w:rPr>
          <w:rStyle w:val="4"/>
          <w:rFonts w:hint="eastAsia" w:ascii="仿宋" w:hAnsi="仿宋" w:eastAsia="仿宋" w:cs="仿宋"/>
          <w:sz w:val="28"/>
          <w:szCs w:val="28"/>
        </w:rPr>
        <w:t xml:space="preserve">    特此说明！ </w:t>
      </w:r>
    </w:p>
    <w:p w14:paraId="0CF15B9C">
      <w:pPr>
        <w:spacing w:line="360" w:lineRule="auto"/>
        <w:ind w:firstLine="560" w:firstLineChars="200"/>
        <w:jc w:val="left"/>
        <w:rPr>
          <w:rStyle w:val="4"/>
          <w:rFonts w:ascii="仿宋" w:hAnsi="仿宋" w:eastAsia="仿宋" w:cs="仿宋"/>
          <w:sz w:val="28"/>
          <w:szCs w:val="28"/>
        </w:rPr>
      </w:pPr>
    </w:p>
    <w:p w14:paraId="2D3D4216">
      <w:pPr>
        <w:widowControl/>
        <w:jc w:val="right"/>
        <w:rPr>
          <w:rFonts w:ascii="仿宋" w:hAnsi="仿宋" w:eastAsia="仿宋" w:cs="仿宋"/>
          <w:color w:val="191919"/>
          <w:sz w:val="28"/>
          <w:szCs w:val="28"/>
          <w:shd w:val="clear" w:color="auto" w:fill="FFFFFF"/>
        </w:rPr>
      </w:pPr>
      <w:r>
        <w:rPr>
          <w:rFonts w:hint="eastAsia" w:ascii="仿宋" w:hAnsi="仿宋" w:eastAsia="仿宋" w:cs="仿宋"/>
          <w:color w:val="191919"/>
          <w:sz w:val="28"/>
          <w:szCs w:val="28"/>
          <w:shd w:val="clear" w:color="auto" w:fill="FFFFFF"/>
        </w:rPr>
        <w:t>北京中西医慢病防治促进会</w:t>
      </w:r>
    </w:p>
    <w:p w14:paraId="10D7DF74">
      <w:pPr>
        <w:widowControl/>
        <w:jc w:val="right"/>
        <w:rPr>
          <w:rFonts w:ascii="仿宋" w:hAnsi="仿宋" w:eastAsia="仿宋" w:cs="仿宋"/>
          <w:color w:val="191919"/>
          <w:sz w:val="24"/>
          <w:shd w:val="clear" w:color="auto" w:fill="FFFFFF"/>
        </w:rPr>
      </w:pPr>
      <w:r>
        <w:rPr>
          <w:rFonts w:hint="eastAsia" w:ascii="仿宋" w:hAnsi="仿宋" w:eastAsia="仿宋" w:cs="仿宋"/>
          <w:color w:val="191919"/>
          <w:sz w:val="28"/>
          <w:szCs w:val="28"/>
          <w:shd w:val="clear" w:color="auto" w:fill="FFFFFF"/>
        </w:rPr>
        <w:t>2025年1月</w:t>
      </w:r>
    </w:p>
    <w:p w14:paraId="547FA858">
      <w:pPr>
        <w:jc w:val="center"/>
        <w:rPr>
          <w:rFonts w:ascii="仿宋" w:hAnsi="仿宋" w:eastAsia="仿宋" w:cs="仿宋"/>
          <w:b/>
          <w:bCs/>
          <w:kern w:val="0"/>
          <w:sz w:val="32"/>
          <w:szCs w:val="32"/>
          <w:lang w:bidi="en-U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FFBAA"/>
    <w:rsid w:val="00533F35"/>
    <w:rsid w:val="00AC4D65"/>
    <w:rsid w:val="27757407"/>
    <w:rsid w:val="283C05F6"/>
    <w:rsid w:val="6BEFFBAA"/>
    <w:rsid w:val="735F25E6"/>
    <w:rsid w:val="7FF561BF"/>
    <w:rsid w:val="EEDF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ui-provider"/>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653</Words>
  <Characters>687</Characters>
  <Lines>5</Lines>
  <Paragraphs>1</Paragraphs>
  <TotalTime>1</TotalTime>
  <ScaleCrop>false</ScaleCrop>
  <LinksUpToDate>false</LinksUpToDate>
  <CharactersWithSpaces>699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2024-12-18T12:22:00Z</dcterms:created>
  <dc:creator>小卓</dc:creator>
  <cp:lastModifiedBy>安之</cp:lastModifiedBy>
  <dcterms:modified xsi:type="dcterms:W3CDTF">2025-01-03T08:45:51Z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56D68E692EC44DEEB567A814E193253C_13</vt:lpwstr>
  </property>
  <property fmtid="{D5CDD505-2E9C-101B-9397-08002B2CF9AE}" pid="4" name="KSOTemplateDocerSaveRecord">
    <vt:lpwstr>eyJoZGlkIjoiMzEwNTM5NzYwMDRjMzkwZTVkZjY2ODkwMGIxNGU0OTUiLCJ1c2VySWQiOiIyNTUyNzEwMjYifQ==</vt:lpwstr>
  </property>
</Properties>
</file>