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</w:rPr>
        <w:t>2023年山西省血液肿瘤巡讲会议</w:t>
      </w:r>
      <w:r>
        <w:rPr>
          <w:rFonts w:hint="eastAsia"/>
          <w:lang w:eastAsia="zh-CN"/>
        </w:rPr>
        <w:t>附件</w:t>
      </w:r>
    </w:p>
    <w:p>
      <w:pPr>
        <w:rPr>
          <w:rFonts w:hint="eastAsia"/>
          <w:lang w:eastAsia="zh-CN"/>
        </w:rPr>
      </w:pPr>
    </w:p>
    <w:p>
      <w:pPr>
        <w:ind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一、</w:t>
      </w:r>
      <w:r>
        <w:rPr>
          <w:rFonts w:hint="eastAsia" w:ascii="宋体" w:hAnsi="宋体" w:eastAsia="宋体"/>
          <w:b/>
          <w:bCs/>
          <w:sz w:val="28"/>
          <w:szCs w:val="28"/>
        </w:rPr>
        <w:t>主办单位：</w:t>
      </w:r>
      <w:r>
        <w:rPr>
          <w:rFonts w:hint="eastAsia" w:ascii="宋体" w:hAnsi="宋体" w:eastAsia="宋体"/>
          <w:sz w:val="28"/>
          <w:szCs w:val="28"/>
        </w:rPr>
        <w:t>北京中西医慢病防治促进会</w:t>
      </w:r>
    </w:p>
    <w:p>
      <w:pPr>
        <w:ind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二、</w:t>
      </w:r>
      <w:r>
        <w:rPr>
          <w:rFonts w:hint="eastAsia" w:ascii="宋体" w:hAnsi="宋体" w:eastAsia="宋体"/>
          <w:b/>
          <w:bCs/>
          <w:sz w:val="28"/>
          <w:szCs w:val="28"/>
        </w:rPr>
        <w:t>会议时间</w:t>
      </w:r>
      <w:r>
        <w:rPr>
          <w:rFonts w:hint="eastAsia" w:ascii="宋体" w:hAnsi="宋体" w:eastAsia="宋体"/>
          <w:sz w:val="28"/>
          <w:szCs w:val="28"/>
        </w:rPr>
        <w:t>：2</w:t>
      </w:r>
      <w:r>
        <w:rPr>
          <w:rFonts w:ascii="宋体" w:hAnsi="宋体" w:eastAsia="宋体"/>
          <w:sz w:val="28"/>
          <w:szCs w:val="28"/>
        </w:rPr>
        <w:t>023</w:t>
      </w:r>
      <w:r>
        <w:rPr>
          <w:rFonts w:hint="eastAsia" w:ascii="宋体" w:hAnsi="宋体" w:eastAsia="宋体"/>
          <w:sz w:val="28"/>
          <w:szCs w:val="28"/>
        </w:rPr>
        <w:t>年1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/>
          <w:sz w:val="28"/>
          <w:szCs w:val="28"/>
        </w:rPr>
        <w:t>日</w:t>
      </w:r>
    </w:p>
    <w:p>
      <w:pPr>
        <w:ind w:firstLine="56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三、</w:t>
      </w:r>
      <w:r>
        <w:rPr>
          <w:rFonts w:hint="eastAsia" w:ascii="宋体" w:hAnsi="宋体" w:eastAsia="宋体"/>
          <w:b/>
          <w:bCs/>
          <w:sz w:val="28"/>
          <w:szCs w:val="28"/>
        </w:rPr>
        <w:t>会议形式：</w:t>
      </w:r>
      <w:r>
        <w:rPr>
          <w:rFonts w:hint="eastAsia" w:ascii="宋体" w:hAnsi="宋体" w:eastAsia="宋体"/>
          <w:sz w:val="28"/>
          <w:szCs w:val="28"/>
        </w:rPr>
        <w:t>线上+线下（并州饭店）</w:t>
      </w:r>
    </w:p>
    <w:p>
      <w:pPr>
        <w:ind w:firstLine="56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四、</w:t>
      </w:r>
      <w:r>
        <w:rPr>
          <w:rFonts w:hint="eastAsia" w:ascii="宋体" w:hAnsi="宋体" w:eastAsia="宋体"/>
          <w:b/>
          <w:bCs/>
          <w:sz w:val="28"/>
          <w:szCs w:val="28"/>
        </w:rPr>
        <w:t>会议规模：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50-100</w:t>
      </w:r>
      <w:r>
        <w:rPr>
          <w:rFonts w:hint="eastAsia" w:ascii="宋体" w:hAnsi="宋体" w:eastAsia="宋体"/>
          <w:sz w:val="28"/>
          <w:szCs w:val="28"/>
        </w:rPr>
        <w:t>人</w:t>
      </w:r>
    </w:p>
    <w:p>
      <w:pPr>
        <w:ind w:firstLine="56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五、</w:t>
      </w:r>
      <w:r>
        <w:rPr>
          <w:rFonts w:hint="eastAsia" w:ascii="宋体" w:hAnsi="宋体" w:eastAsia="宋体"/>
          <w:b/>
          <w:bCs/>
          <w:sz w:val="28"/>
          <w:szCs w:val="28"/>
        </w:rPr>
        <w:t>联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系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人：</w:t>
      </w:r>
      <w:r>
        <w:rPr>
          <w:rFonts w:hint="eastAsia" w:ascii="宋体" w:hAnsi="宋体" w:eastAsia="宋体"/>
          <w:sz w:val="28"/>
          <w:szCs w:val="28"/>
        </w:rPr>
        <w:t>吴燕  13311092973</w:t>
      </w:r>
    </w:p>
    <w:p>
      <w:pPr>
        <w:ind w:firstLine="562" w:firstLineChars="200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六、</w:t>
      </w:r>
      <w:r>
        <w:rPr>
          <w:rFonts w:hint="eastAsia" w:ascii="宋体" w:hAnsi="宋体" w:eastAsia="宋体"/>
          <w:b/>
          <w:bCs/>
          <w:sz w:val="28"/>
          <w:szCs w:val="28"/>
        </w:rPr>
        <w:t>会议日程</w:t>
      </w:r>
    </w:p>
    <w:tbl>
      <w:tblPr>
        <w:tblStyle w:val="5"/>
        <w:tblW w:w="96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4860"/>
        <w:gridCol w:w="1900"/>
        <w:gridCol w:w="1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3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时间</w:t>
            </w:r>
          </w:p>
        </w:tc>
        <w:tc>
          <w:tcPr>
            <w:tcW w:w="4860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内容</w:t>
            </w:r>
          </w:p>
        </w:tc>
        <w:tc>
          <w:tcPr>
            <w:tcW w:w="190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讲者</w:t>
            </w:r>
          </w:p>
        </w:tc>
        <w:tc>
          <w:tcPr>
            <w:tcW w:w="106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3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:00-1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:05</w:t>
            </w:r>
          </w:p>
        </w:tc>
        <w:tc>
          <w:tcPr>
            <w:tcW w:w="4860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开场致辞</w:t>
            </w:r>
          </w:p>
        </w:tc>
        <w:tc>
          <w:tcPr>
            <w:tcW w:w="2960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马艳萍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3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:05-1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: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4860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靶向时代的AML缓解后治疗</w:t>
            </w:r>
          </w:p>
        </w:tc>
        <w:tc>
          <w:tcPr>
            <w:tcW w:w="190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葛晓燕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教授</w:t>
            </w:r>
          </w:p>
        </w:tc>
        <w:tc>
          <w:tcPr>
            <w:tcW w:w="106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贺建霞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83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: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5-1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: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4860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讨论</w:t>
            </w:r>
          </w:p>
        </w:tc>
        <w:tc>
          <w:tcPr>
            <w:tcW w:w="1900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王梅芳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教授</w:t>
            </w:r>
          </w:p>
        </w:tc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83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: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5-1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: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4860" w:type="dxa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多发性骨髓瘤诊疗进展以及疗效评估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张建华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教授</w:t>
            </w:r>
          </w:p>
        </w:tc>
        <w:tc>
          <w:tcPr>
            <w:tcW w:w="1060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83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: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5-1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: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4860" w:type="dxa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讨论</w:t>
            </w:r>
          </w:p>
        </w:tc>
        <w:tc>
          <w:tcPr>
            <w:tcW w:w="1900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秦小琪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教授</w:t>
            </w:r>
          </w:p>
        </w:tc>
        <w:tc>
          <w:tcPr>
            <w:tcW w:w="1060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832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: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5-1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: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4860" w:type="dxa"/>
            <w:vAlign w:val="center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MM首次复发治疗策略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陈剑芳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教授</w:t>
            </w:r>
          </w:p>
        </w:tc>
        <w:tc>
          <w:tcPr>
            <w:tcW w:w="1060" w:type="dxa"/>
            <w:vMerge w:val="restar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梁云霞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3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: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-1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:0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860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讨论</w:t>
            </w:r>
          </w:p>
        </w:tc>
        <w:tc>
          <w:tcPr>
            <w:tcW w:w="190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郑转珍 教授</w:t>
            </w:r>
          </w:p>
        </w:tc>
        <w:tc>
          <w:tcPr>
            <w:tcW w:w="1060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83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:0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-1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: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6760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茶歇</w:t>
            </w:r>
          </w:p>
        </w:tc>
        <w:tc>
          <w:tcPr>
            <w:tcW w:w="1060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83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: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5-1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: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4860" w:type="dxa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淋巴瘤患者心脏不良反应病例处理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段丽祥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教授</w:t>
            </w:r>
          </w:p>
        </w:tc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3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: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5-1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: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4860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讨论</w:t>
            </w:r>
          </w:p>
        </w:tc>
        <w:tc>
          <w:tcPr>
            <w:tcW w:w="190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席振芳 教授</w:t>
            </w:r>
          </w:p>
        </w:tc>
        <w:tc>
          <w:tcPr>
            <w:tcW w:w="1060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83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: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5-1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: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4860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BTK抑制剂在中枢淋巴瘤的应用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李参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教授</w:t>
            </w:r>
          </w:p>
        </w:tc>
        <w:tc>
          <w:tcPr>
            <w:tcW w:w="106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王红娟教授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832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: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5-1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: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4860" w:type="dxa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讨论</w:t>
            </w:r>
          </w:p>
        </w:tc>
        <w:tc>
          <w:tcPr>
            <w:tcW w:w="190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任娟 教授</w:t>
            </w:r>
          </w:p>
        </w:tc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83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17:35-18:15</w:t>
            </w:r>
          </w:p>
        </w:tc>
        <w:tc>
          <w:tcPr>
            <w:tcW w:w="4860" w:type="dxa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淋巴瘤病例分享以及学习</w:t>
            </w:r>
          </w:p>
        </w:tc>
        <w:tc>
          <w:tcPr>
            <w:tcW w:w="190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王烈样 教授</w:t>
            </w:r>
          </w:p>
        </w:tc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83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18:15-18:25</w:t>
            </w:r>
          </w:p>
        </w:tc>
        <w:tc>
          <w:tcPr>
            <w:tcW w:w="4860" w:type="dxa"/>
            <w:vAlign w:val="center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讨论</w:t>
            </w:r>
          </w:p>
        </w:tc>
        <w:tc>
          <w:tcPr>
            <w:tcW w:w="190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田卫伟 教授</w:t>
            </w:r>
          </w:p>
        </w:tc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832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: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-1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: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4860" w:type="dxa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大会总结</w:t>
            </w:r>
          </w:p>
        </w:tc>
        <w:tc>
          <w:tcPr>
            <w:tcW w:w="2960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马艳萍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教授</w:t>
            </w:r>
          </w:p>
        </w:tc>
      </w:tr>
    </w:tbl>
    <w:p>
      <w:pPr>
        <w:jc w:val="both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注：实际日程以当日发生为准</w:t>
      </w:r>
    </w:p>
    <w:p>
      <w:pPr>
        <w:jc w:val="both"/>
        <w:rPr>
          <w:rFonts w:hint="eastAsia" w:ascii="宋体" w:hAnsi="宋体" w:eastAsia="宋体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支持明细：</w:t>
      </w:r>
    </w:p>
    <w:tbl>
      <w:tblPr>
        <w:tblStyle w:val="4"/>
        <w:tblW w:w="967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76"/>
        <w:gridCol w:w="4775"/>
        <w:gridCol w:w="1087"/>
        <w:gridCol w:w="203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right="48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项目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描述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单位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金额（元）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textAlignment w:val="bottom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专题会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textAlignment w:val="bottom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会议专题会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/场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¥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8"/>
                <w:szCs w:val="28"/>
              </w:rPr>
              <w:t>0000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textAlignment w:val="bottom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企业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展位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textAlignment w:val="bottom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会议统一安排线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下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展位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/个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¥</w:t>
            </w:r>
            <w:r>
              <w:rPr>
                <w:rFonts w:ascii="宋体" w:hAnsi="宋体"/>
                <w:sz w:val="28"/>
                <w:szCs w:val="28"/>
              </w:rPr>
              <w:t>5</w:t>
            </w:r>
            <w:r>
              <w:rPr>
                <w:rFonts w:hint="eastAsia" w:ascii="宋体" w:hAnsi="宋体"/>
                <w:sz w:val="28"/>
                <w:szCs w:val="28"/>
              </w:rPr>
              <w:t>0000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textAlignment w:val="bottom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宣传视频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textAlignment w:val="bottom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会前5min播放企业宣传视频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/个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¥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8"/>
                <w:szCs w:val="28"/>
              </w:rPr>
              <w:t>0000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textAlignment w:val="bottom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串场幻灯片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textAlignment w:val="bottom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串场幻灯片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添加企业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LOGO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/</w:t>
            </w:r>
            <w:r>
              <w:rPr>
                <w:rFonts w:hint="eastAsia" w:ascii="宋体" w:hAnsi="宋体" w:eastAsia="宋体"/>
                <w:bCs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¥</w:t>
            </w:r>
            <w:r>
              <w:rPr>
                <w:rFonts w:ascii="宋体" w:hAnsi="宋体"/>
                <w:sz w:val="28"/>
                <w:szCs w:val="28"/>
              </w:rPr>
              <w:t>30</w:t>
            </w:r>
            <w:r>
              <w:rPr>
                <w:rFonts w:hint="eastAsia" w:ascii="宋体" w:hAnsi="宋体"/>
                <w:sz w:val="28"/>
                <w:szCs w:val="28"/>
              </w:rPr>
              <w:t>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会议主KV 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会议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主画面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添加企业LOGO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/个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会议海报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会议海报添加企业LOGO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/个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9" w:hRule="atLeast"/>
          <w:jc w:val="center"/>
        </w:trPr>
        <w:tc>
          <w:tcPr>
            <w:tcW w:w="96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ind w:right="24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其他支持形式：请联系主办方，以获得各项目的细节并确定具体费用和预算。</w:t>
            </w:r>
          </w:p>
        </w:tc>
      </w:tr>
    </w:tbl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八、银行信息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：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户  名：北京中西医慢病防治促进会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开户行：中国农业银行股份有限公司北京航天桥支行</w:t>
      </w:r>
    </w:p>
    <w:p>
      <w:pPr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账  号：</w:t>
      </w:r>
      <w:r>
        <w:rPr>
          <w:rFonts w:ascii="宋体" w:hAnsi="宋体" w:eastAsia="宋体" w:cs="宋体"/>
          <w:color w:val="auto"/>
          <w:sz w:val="28"/>
          <w:szCs w:val="28"/>
        </w:rPr>
        <w:t>11211201040006115</w:t>
      </w:r>
    </w:p>
    <w:p>
      <w:pPr>
        <w:ind w:firstLine="560"/>
        <w:rPr>
          <w:rFonts w:ascii="宋体" w:hAnsi="宋体" w:eastAsia="宋体"/>
          <w:sz w:val="28"/>
          <w:szCs w:val="28"/>
        </w:rPr>
      </w:pPr>
    </w:p>
    <w:p>
      <w:pPr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北京中西医慢病防治促进会</w:t>
      </w:r>
    </w:p>
    <w:p>
      <w:pPr>
        <w:wordWrap w:val="0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</w:t>
      </w:r>
      <w:r>
        <w:rPr>
          <w:rFonts w:ascii="宋体" w:hAnsi="宋体" w:eastAsia="宋体"/>
          <w:sz w:val="28"/>
          <w:szCs w:val="28"/>
        </w:rPr>
        <w:t>023</w:t>
      </w:r>
      <w:r>
        <w:rPr>
          <w:rFonts w:hint="eastAsia" w:ascii="宋体" w:hAnsi="宋体" w:eastAsia="宋体"/>
          <w:sz w:val="28"/>
          <w:szCs w:val="28"/>
        </w:rPr>
        <w:t>年1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/>
          <w:sz w:val="28"/>
          <w:szCs w:val="28"/>
        </w:rPr>
        <w:t>月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440E8D"/>
    <w:multiLevelType w:val="singleLevel"/>
    <w:tmpl w:val="7D440E8D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MTNhN2ZjMjFhZjIwYjM1MDQzM2QzZTkzYjgzOGYifQ=="/>
  </w:docVars>
  <w:rsids>
    <w:rsidRoot w:val="0A036606"/>
    <w:rsid w:val="0A036606"/>
    <w:rsid w:val="169254E0"/>
    <w:rsid w:val="6C896F5E"/>
    <w:rsid w:val="6D18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2023-11-20T03:16:00Z</dcterms:created>
  <dc:creator>Administrator</dc:creator>
  <cp:lastModifiedBy>♞赤道上的两极♛</cp:lastModifiedBy>
  <dcterms:modified xsi:type="dcterms:W3CDTF">2023-11-22T02:14:59Z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1CA1DB8F447C412D8456DF8C2240CD93_11</vt:lpwstr>
  </property>
</Properties>
</file>