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6"/>
        <w:ind w:left="12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/>
        </w:rPr>
        <w:t>心房颤动与卒中预防院店交流研讨会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pStyle w:val="2"/>
        <w:spacing w:before="16"/>
        <w:ind w:left="12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/>
        </w:rPr>
      </w:pPr>
      <w:bookmarkStart w:id="2" w:name="_GoBack"/>
      <w:bookmarkEnd w:id="2"/>
    </w:p>
    <w:p>
      <w:pPr>
        <w:pStyle w:val="2"/>
        <w:spacing w:before="16"/>
        <w:ind w:left="12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16"/>
        <w:ind w:left="1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附件：</w:t>
      </w:r>
    </w:p>
    <w:p>
      <w:pPr>
        <w:pStyle w:val="2"/>
        <w:numPr>
          <w:numId w:val="0"/>
        </w:numPr>
        <w:spacing w:before="107" w:line="290" w:lineRule="auto"/>
        <w:ind w:leftChars="0" w:right="1724" w:rightChars="0"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心房颤动与卒中预防院店交流研讨会</w:t>
      </w:r>
    </w:p>
    <w:p>
      <w:pPr>
        <w:pStyle w:val="2"/>
        <w:numPr>
          <w:numId w:val="0"/>
        </w:numPr>
        <w:spacing w:before="107" w:line="290" w:lineRule="auto"/>
        <w:ind w:leftChars="0" w:right="2881" w:rightChars="0" w:firstLine="482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项目时间：</w:t>
      </w:r>
      <w:r>
        <w:rPr>
          <w:rFonts w:hint="eastAsia" w:ascii="仿宋" w:hAnsi="仿宋" w:eastAsia="仿宋" w:cs="仿宋"/>
          <w:sz w:val="24"/>
          <w:szCs w:val="24"/>
        </w:rPr>
        <w:t xml:space="preserve">2023 年 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 xml:space="preserve"> 月～2023 年 12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</w:p>
    <w:p>
      <w:pPr>
        <w:pStyle w:val="2"/>
        <w:numPr>
          <w:numId w:val="0"/>
        </w:numPr>
        <w:spacing w:before="107" w:line="290" w:lineRule="auto"/>
        <w:ind w:leftChars="0" w:right="2881" w:rightChars="0" w:firstLine="482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项目地点：</w:t>
      </w:r>
      <w:r>
        <w:rPr>
          <w:rFonts w:hint="eastAsia" w:ascii="仿宋" w:hAnsi="仿宋" w:eastAsia="仿宋" w:cs="仿宋"/>
          <w:sz w:val="24"/>
          <w:szCs w:val="24"/>
        </w:rPr>
        <w:t>全国</w:t>
      </w:r>
    </w:p>
    <w:p>
      <w:pPr>
        <w:pStyle w:val="2"/>
        <w:numPr>
          <w:numId w:val="0"/>
        </w:numPr>
        <w:spacing w:before="108"/>
        <w:ind w:leftChars="0" w:firstLine="482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/>
        </w:rPr>
        <w:t>项目类型：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线下会议</w:t>
      </w:r>
    </w:p>
    <w:p>
      <w:pPr>
        <w:pStyle w:val="2"/>
        <w:spacing w:before="108"/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会议日程：</w:t>
      </w:r>
    </w:p>
    <w:p>
      <w:pPr>
        <w:pStyle w:val="2"/>
        <w:spacing w:before="108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7"/>
        <w:tblW w:w="9088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496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9" w:type="dxa"/>
            <w:noWrap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18:00-18:10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开场致辞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18:10-18:40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房颤的疾病现状及严重危害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讲者A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18:40-19:10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专题会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讲者B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19:10-19:30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病例分享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讲者C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19:30-19:50</w:t>
            </w:r>
          </w:p>
        </w:tc>
        <w:tc>
          <w:tcPr>
            <w:tcW w:w="4961" w:type="dxa"/>
            <w:vAlign w:val="center"/>
          </w:tcPr>
          <w:p>
            <w:pPr>
              <w:pStyle w:val="5"/>
              <w:spacing w:before="0" w:beforeAutospacing="0" w:after="0" w:afterAutospacing="0" w:line="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讨论工作坊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before="0" w:beforeAutospacing="0" w:after="0" w:afterAutospacing="0" w:line="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讨论嘉宾A</w:t>
            </w:r>
          </w:p>
          <w:p>
            <w:pPr>
              <w:pStyle w:val="5"/>
              <w:spacing w:before="0" w:beforeAutospacing="0" w:after="0" w:afterAutospacing="0" w:line="0" w:lineRule="atLeas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讨论嘉宾B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19:50-20:00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常见问题解答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59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20:00-20:10</w:t>
            </w:r>
          </w:p>
        </w:tc>
        <w:tc>
          <w:tcPr>
            <w:tcW w:w="4961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总结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会议主席</w:t>
            </w:r>
          </w:p>
        </w:tc>
      </w:tr>
    </w:tbl>
    <w:p>
      <w:pPr>
        <w:pStyle w:val="2"/>
        <w:spacing w:before="108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以上内容为暂定，具体请以实际发生为准。</w:t>
      </w:r>
    </w:p>
    <w:p>
      <w:pPr>
        <w:widowControl/>
        <w:autoSpaceDE/>
        <w:autoSpaceDN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br w:type="page"/>
      </w:r>
    </w:p>
    <w:p>
      <w:pPr>
        <w:pStyle w:val="2"/>
        <w:spacing w:before="145" w:after="54"/>
        <w:ind w:left="1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六</w:t>
      </w:r>
      <w:r>
        <w:rPr>
          <w:rFonts w:hint="eastAsia" w:ascii="仿宋" w:hAnsi="仿宋" w:eastAsia="仿宋" w:cs="仿宋"/>
          <w:sz w:val="24"/>
          <w:szCs w:val="24"/>
        </w:rPr>
        <w:t>、赞助项目</w:t>
      </w:r>
    </w:p>
    <w:tbl>
      <w:tblPr>
        <w:tblStyle w:val="6"/>
        <w:tblW w:w="8431" w:type="dxa"/>
        <w:tblInd w:w="2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1701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94" w:type="dxa"/>
          </w:tcPr>
          <w:p>
            <w:pPr>
              <w:pStyle w:val="9"/>
              <w:spacing w:before="120"/>
              <w:ind w:left="116" w:right="10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赞助项目</w:t>
            </w:r>
          </w:p>
        </w:tc>
        <w:tc>
          <w:tcPr>
            <w:tcW w:w="1701" w:type="dxa"/>
          </w:tcPr>
          <w:p>
            <w:pPr>
              <w:pStyle w:val="9"/>
              <w:spacing w:before="120"/>
              <w:ind w:left="153" w:right="147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单场支持金额</w:t>
            </w:r>
          </w:p>
        </w:tc>
        <w:tc>
          <w:tcPr>
            <w:tcW w:w="4536" w:type="dxa"/>
          </w:tcPr>
          <w:p>
            <w:pPr>
              <w:pStyle w:val="9"/>
              <w:spacing w:before="120"/>
              <w:ind w:left="0" w:right="651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企业获益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专题会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,000/场次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30分钟专题学术报告，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企业可以推荐讲者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会议背景板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7,000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线上电子邀请函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直播会议冠名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宣传视频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企业自制宣传视频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场外展示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日程展架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茶歇区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10,000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展示产品展架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会议手册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,000/场次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1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讲台贴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5,000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/场次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体现赞助企业/产品logo</w:t>
            </w:r>
          </w:p>
        </w:tc>
      </w:tr>
    </w:tbl>
    <w:p>
      <w:pPr>
        <w:pStyle w:val="2"/>
        <w:spacing w:before="16" w:line="290" w:lineRule="auto"/>
        <w:ind w:right="237" w:firstLine="468" w:firstLineChars="200"/>
        <w:rPr>
          <w:rFonts w:hint="eastAsia" w:ascii="仿宋" w:hAnsi="仿宋" w:eastAsia="仿宋" w:cs="仿宋"/>
          <w:spacing w:val="-3"/>
          <w:sz w:val="24"/>
          <w:szCs w:val="24"/>
        </w:rPr>
      </w:pPr>
    </w:p>
    <w:p>
      <w:pPr>
        <w:pStyle w:val="2"/>
        <w:spacing w:before="16" w:line="290" w:lineRule="auto"/>
        <w:ind w:right="237" w:firstLine="702" w:firstLineChars="300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spacing w:val="-3"/>
          <w:sz w:val="24"/>
          <w:szCs w:val="24"/>
        </w:rPr>
        <w:t>请支持单位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确认支持项目并及时与项目会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务组联系签定支持协议，先到先得。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请各单位按照下面唯一指定帐户汇款支持费：</w:t>
      </w:r>
    </w:p>
    <w:p>
      <w:pPr>
        <w:autoSpaceDE/>
        <w:autoSpaceDN/>
        <w:spacing w:line="360" w:lineRule="auto"/>
        <w:ind w:firstLine="602" w:firstLineChars="251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户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名：北京中西医慢病防治促进会</w:t>
      </w:r>
    </w:p>
    <w:p>
      <w:pPr>
        <w:autoSpaceDE/>
        <w:autoSpaceDN/>
        <w:spacing w:line="360" w:lineRule="auto"/>
        <w:ind w:firstLine="602" w:firstLineChars="251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账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ab/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号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bidi="ar-SA"/>
        </w:rPr>
        <w:t>：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11211201040006115</w:t>
      </w:r>
    </w:p>
    <w:p>
      <w:pPr>
        <w:autoSpaceDE/>
        <w:autoSpaceDN/>
        <w:spacing w:line="360" w:lineRule="auto"/>
        <w:ind w:firstLine="602" w:firstLineChars="251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开户行：</w:t>
      </w:r>
      <w:bookmarkStart w:id="0" w:name="OLE_LINK3"/>
      <w:bookmarkStart w:id="1" w:name="OLE_LINK4"/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bidi="ar-SA"/>
        </w:rPr>
        <w:t>中国农业银行北京航天桥支行</w:t>
      </w:r>
      <w:bookmarkEnd w:id="0"/>
      <w:bookmarkEnd w:id="1"/>
    </w:p>
    <w:p>
      <w:pPr>
        <w:pStyle w:val="2"/>
        <w:spacing w:line="515" w:lineRule="exact"/>
        <w:ind w:left="1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七、联系人</w:t>
      </w:r>
    </w:p>
    <w:p>
      <w:pPr>
        <w:pStyle w:val="2"/>
        <w:spacing w:before="105" w:line="290" w:lineRule="auto"/>
        <w:ind w:left="679" w:right="3516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协会联系人：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何老师 15848611684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/>
    <w:sectPr>
      <w:pgSz w:w="11910" w:h="16840"/>
      <w:pgMar w:top="146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48414B6B"/>
    <w:rsid w:val="484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spacing w:before="43"/>
      <w:ind w:left="448" w:right="29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2023-10-17T02:26:00Z</dcterms:created>
  <dc:creator>♞赤道上的两极♛</dc:creator>
  <cp:lastModifiedBy>♞赤道上的两极♛</cp:lastModifiedBy>
  <dcterms:modified xsi:type="dcterms:W3CDTF">2023-10-17T02:29:03Z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D98236EE740B438A94DEA61C44B71AC5_11</vt:lpwstr>
  </property>
</Properties>
</file>