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多发性骨髓瘤诊疗新进展学术交流会日程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一、会议名称：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多发性骨髓瘤诊疗新进展学术交流会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二、会议时间：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2023年6月16日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三、会议地点：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新疆自治区人民医院</w:t>
      </w:r>
    </w:p>
    <w:p>
      <w:pPr>
        <w:numPr>
          <w:ilvl w:val="0"/>
          <w:numId w:val="0"/>
        </w:numPr>
        <w:ind w:firstLine="522" w:firstLineChars="200"/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pacing w:val="-10"/>
          <w:sz w:val="28"/>
          <w:szCs w:val="28"/>
          <w:lang w:eastAsia="zh-CN"/>
        </w:rPr>
        <w:t>四、会议形式：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线上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线下</w:t>
      </w:r>
    </w:p>
    <w:p>
      <w:pPr>
        <w:numPr>
          <w:ilvl w:val="0"/>
          <w:numId w:val="0"/>
        </w:numPr>
        <w:ind w:firstLine="522" w:firstLineChars="200"/>
        <w:rPr>
          <w:rFonts w:hint="eastAsia" w:ascii="宋体" w:hAnsi="宋体" w:eastAsia="宋体" w:cs="宋体"/>
          <w:b/>
          <w:bCs/>
          <w:spacing w:val="-1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pacing w:val="-10"/>
          <w:sz w:val="28"/>
          <w:szCs w:val="28"/>
          <w:lang w:eastAsia="zh-CN"/>
        </w:rPr>
        <w:t>五、会议日程：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时间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议题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主席/讲者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19:00-19:10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开场致辞</w:t>
            </w:r>
          </w:p>
        </w:tc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李燕 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19:10-19:40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不适合移植NDMM治疗进展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李健 教授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李燕 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19:40-19:50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讨论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闻淑娟  教授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安利  教授</w:t>
            </w:r>
          </w:p>
        </w:tc>
        <w:tc>
          <w:tcPr>
            <w:tcW w:w="2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19:50-20:20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val="en-US" w:eastAsia="zh-CN"/>
              </w:rPr>
              <w:t>CD38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单抗治疗FRMM的真实世界数据分享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周辉 教授</w:t>
            </w:r>
          </w:p>
        </w:tc>
        <w:tc>
          <w:tcPr>
            <w:tcW w:w="2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20:20-20:30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讨论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魏永强 教授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胡欣 教授</w:t>
            </w:r>
          </w:p>
        </w:tc>
        <w:tc>
          <w:tcPr>
            <w:tcW w:w="2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20:30-20:40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会议总结</w:t>
            </w:r>
          </w:p>
        </w:tc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baseline"/>
                <w:lang w:eastAsia="zh-CN"/>
              </w:rPr>
              <w:t>李燕  教授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*初步会议日程，如有变更后续通知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6" w:firstLineChars="200"/>
        <w:textAlignment w:val="baseline"/>
        <w:outlineLvl w:val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  <w:t>六、合作内容：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2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9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项目</w:t>
            </w:r>
          </w:p>
        </w:tc>
        <w:tc>
          <w:tcPr>
            <w:tcW w:w="428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9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会议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海报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企业logo展示</w:t>
            </w:r>
          </w:p>
        </w:tc>
        <w:tc>
          <w:tcPr>
            <w:tcW w:w="428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0000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元/场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9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直播间底图logo展示</w:t>
            </w:r>
          </w:p>
        </w:tc>
        <w:tc>
          <w:tcPr>
            <w:tcW w:w="428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0000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元/场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9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卫星会</w:t>
            </w:r>
          </w:p>
        </w:tc>
        <w:tc>
          <w:tcPr>
            <w:tcW w:w="428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0000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元/场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9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展位</w:t>
            </w:r>
          </w:p>
        </w:tc>
        <w:tc>
          <w:tcPr>
            <w:tcW w:w="428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000元/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229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会前播放企业宣传视频</w:t>
            </w:r>
          </w:p>
        </w:tc>
        <w:tc>
          <w:tcPr>
            <w:tcW w:w="4287" w:type="dxa"/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0000元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七、银行信息：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开户名： 北京中西医慢病防治促进会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开户行： 中国农业银行股份有限公司北京航天桥支行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账  号： 11211201040006115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联系人：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栗老师 17812511415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北京中西医慢病防治促进会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二〇二三年六月五日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22" w:firstLineChars="200"/>
        <w:rPr>
          <w:rFonts w:hint="eastAsia" w:ascii="宋体" w:hAnsi="宋体" w:eastAsia="宋体" w:cs="宋体"/>
          <w:b/>
          <w:bCs/>
          <w:spacing w:val="-10"/>
          <w:sz w:val="28"/>
          <w:szCs w:val="28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78922752"/>
    <w:rsid w:val="39763A64"/>
    <w:rsid w:val="5C510B34"/>
    <w:rsid w:val="6A1567FD"/>
    <w:rsid w:val="78922752"/>
    <w:rsid w:val="7C70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275</Characters>
  <Lines>0</Lines>
  <Paragraphs>0</Paragraphs>
  <TotalTime>0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2023-06-05T03:53:00Z</dcterms:created>
  <dc:creator>农夫山前必有田</dc:creator>
  <cp:lastModifiedBy>农夫山前必有田</cp:lastModifiedBy>
  <dcterms:modified xsi:type="dcterms:W3CDTF">2023-06-05T03:55:23Z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88F059F78A8C4B6A917D6FDF32E11071_11</vt:lpwstr>
  </property>
</Properties>
</file>